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FDF" w14:textId="2E9C8DA7" w:rsidR="005262C1" w:rsidRPr="000876C8" w:rsidRDefault="0058562F" w:rsidP="008B44B1">
      <w:pPr>
        <w:pStyle w:val="Nadpis1"/>
        <w:rPr>
          <w:rFonts w:eastAsia="Arial" w:cs="Arial"/>
          <w:b/>
          <w:bCs/>
        </w:rPr>
      </w:pPr>
      <w:r w:rsidRPr="0058562F">
        <w:rPr>
          <w:b/>
          <w:bCs/>
        </w:rPr>
        <w:t>Špilberk, Brno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275FD34" w:rsidR="005262C1" w:rsidRDefault="005264CC">
      <w:pPr>
        <w:pStyle w:val="Nadpis1"/>
        <w:spacing w:before="0" w:after="160" w:line="264" w:lineRule="auto"/>
        <w:rPr>
          <w:color w:val="auto"/>
        </w:rPr>
      </w:pPr>
      <w:bookmarkStart w:id="0" w:name="_GoBack"/>
      <w:bookmarkEnd w:id="0"/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2CD81052" w14:textId="68DF4842" w:rsidR="005262C1" w:rsidRDefault="005F1D3B">
      <w:pPr>
        <w:spacing w:line="264" w:lineRule="auto"/>
        <w:rPr>
          <w:rFonts w:ascii="Arial" w:eastAsia="Arial" w:hAnsi="Arial" w:cs="Arial"/>
          <w:lang w:val="cs-CZ"/>
        </w:rPr>
      </w:pPr>
      <w:hyperlink w:anchor="_Cesta_tam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tam</w:t>
        </w:r>
      </w:hyperlink>
    </w:p>
    <w:p w14:paraId="58E3F433" w14:textId="4682ADBC" w:rsidR="004A17C7" w:rsidRDefault="004A17C7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" w:history="1">
        <w:r w:rsidRPr="004A17C7">
          <w:rPr>
            <w:rStyle w:val="Hypertextovodkaz"/>
            <w:rFonts w:ascii="Arial" w:eastAsia="Arial" w:hAnsi="Arial" w:cs="Arial"/>
            <w:lang w:val="cs-CZ"/>
          </w:rPr>
          <w:t>Stručný popis cesty tam (trolejbus Tvrdého)</w:t>
        </w:r>
      </w:hyperlink>
    </w:p>
    <w:p w14:paraId="1E4FEFFF" w14:textId="3DCB7E1E" w:rsidR="004A17C7" w:rsidRDefault="004A17C7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" w:history="1">
        <w:r w:rsidRPr="004A17C7">
          <w:rPr>
            <w:rStyle w:val="Hypertextovodkaz"/>
            <w:rFonts w:ascii="Arial" w:eastAsia="Arial" w:hAnsi="Arial" w:cs="Arial"/>
            <w:lang w:val="cs-CZ"/>
          </w:rPr>
          <w:t>Podrobný popis cesty tam (trolejbus Tvrdého)</w:t>
        </w:r>
      </w:hyperlink>
    </w:p>
    <w:p w14:paraId="42B22A20" w14:textId="35D6BBE1" w:rsidR="004A17C7" w:rsidRDefault="005F1D3B">
      <w:pPr>
        <w:spacing w:line="264" w:lineRule="auto"/>
        <w:rPr>
          <w:rFonts w:ascii="Arial" w:eastAsia="Arial" w:hAnsi="Arial" w:cs="Arial"/>
          <w:lang w:val="cs-CZ"/>
        </w:rPr>
      </w:pPr>
      <w:hyperlink w:anchor="_Cesta_zpět_1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zpět</w:t>
        </w:r>
      </w:hyperlink>
    </w:p>
    <w:p w14:paraId="09F26FA6" w14:textId="61DAB6A0" w:rsidR="004A17C7" w:rsidRDefault="004A17C7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2" w:history="1">
        <w:r w:rsidRPr="004A17C7">
          <w:rPr>
            <w:rStyle w:val="Hypertextovodkaz"/>
            <w:rFonts w:ascii="Arial" w:eastAsia="Arial" w:hAnsi="Arial" w:cs="Arial"/>
            <w:lang w:val="cs-CZ"/>
          </w:rPr>
          <w:t>Stručný popis cesty zpět</w:t>
        </w:r>
      </w:hyperlink>
    </w:p>
    <w:p w14:paraId="1E9CFF01" w14:textId="4D8FA31C" w:rsidR="004A17C7" w:rsidRDefault="004A17C7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1" w:history="1">
        <w:r w:rsidRPr="004A17C7">
          <w:rPr>
            <w:rStyle w:val="Hypertextovodkaz"/>
            <w:rFonts w:ascii="Arial" w:eastAsia="Arial" w:hAnsi="Arial" w:cs="Arial"/>
            <w:lang w:val="cs-CZ"/>
          </w:rPr>
          <w:t>Podrobný popis cesty zpět</w:t>
        </w:r>
      </w:hyperlink>
    </w:p>
    <w:p w14:paraId="1A71591F" w14:textId="65CFA2E8" w:rsidR="004A17C7" w:rsidRDefault="005F1D3B">
      <w:pPr>
        <w:spacing w:line="264" w:lineRule="auto"/>
        <w:rPr>
          <w:rFonts w:ascii="Arial" w:eastAsia="Arial" w:hAnsi="Arial" w:cs="Arial"/>
          <w:lang w:val="cs-CZ"/>
        </w:rPr>
      </w:pPr>
      <w:hyperlink w:anchor="_Kontakt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Kontakt</w:t>
        </w:r>
      </w:hyperlink>
    </w:p>
    <w:p w14:paraId="78E6CA02" w14:textId="77777777" w:rsidR="004A17C7" w:rsidRPr="000876C8" w:rsidRDefault="004A17C7">
      <w:pPr>
        <w:spacing w:line="264" w:lineRule="auto"/>
        <w:rPr>
          <w:rFonts w:ascii="Arial" w:eastAsia="Arial" w:hAnsi="Arial" w:cs="Arial"/>
          <w:lang w:val="cs-CZ"/>
        </w:rPr>
      </w:pPr>
    </w:p>
    <w:p w14:paraId="77F6DE45" w14:textId="77777777" w:rsidR="005262C1" w:rsidRPr="000876C8" w:rsidRDefault="005264CC">
      <w:pPr>
        <w:pStyle w:val="Nadpis1"/>
        <w:spacing w:before="0" w:after="160" w:line="264" w:lineRule="auto"/>
      </w:pPr>
      <w:bookmarkStart w:id="1" w:name="_Cesta_tam"/>
      <w:bookmarkEnd w:id="1"/>
      <w:r w:rsidRPr="000876C8">
        <w:t>Cesta tam</w:t>
      </w:r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</w:p>
    <w:p w14:paraId="12382F06" w14:textId="2B42E7A0" w:rsidR="002A1819" w:rsidRPr="005D39E2" w:rsidRDefault="002A1819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Stručný_popis_cesty"/>
      <w:bookmarkEnd w:id="2"/>
      <w:r w:rsidRPr="005D39E2">
        <w:rPr>
          <w:color w:val="5B9BD5" w:themeColor="accent1"/>
          <w:sz w:val="26"/>
          <w:szCs w:val="26"/>
        </w:rPr>
        <w:t xml:space="preserve">Stručný popis cesty tam </w:t>
      </w:r>
      <w:r w:rsidR="000715A2" w:rsidRPr="005D39E2">
        <w:rPr>
          <w:color w:val="5B9BD5" w:themeColor="accent1"/>
          <w:sz w:val="26"/>
          <w:szCs w:val="26"/>
        </w:rPr>
        <w:t>(</w:t>
      </w:r>
      <w:r w:rsidR="000715A2">
        <w:rPr>
          <w:color w:val="5B9BD5" w:themeColor="accent1"/>
          <w:sz w:val="26"/>
          <w:szCs w:val="26"/>
        </w:rPr>
        <w:t>tr</w:t>
      </w:r>
      <w:r w:rsidR="008E27A2">
        <w:rPr>
          <w:color w:val="5B9BD5" w:themeColor="accent1"/>
          <w:sz w:val="26"/>
          <w:szCs w:val="26"/>
        </w:rPr>
        <w:t>olejbus Tvrdého</w:t>
      </w:r>
      <w:r w:rsidR="000715A2" w:rsidRPr="005D39E2">
        <w:rPr>
          <w:color w:val="5B9BD5" w:themeColor="accent1"/>
          <w:sz w:val="26"/>
          <w:szCs w:val="26"/>
        </w:rPr>
        <w:t>)</w:t>
      </w:r>
    </w:p>
    <w:p w14:paraId="2952E5C7" w14:textId="29782480" w:rsidR="00ED0DA0" w:rsidRDefault="00A9071F" w:rsidP="00A907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přijedete trolejbusem jedoucím směrem k náměstí Komenské</w:t>
      </w:r>
      <w:r w:rsidR="00ED0DA0">
        <w:rPr>
          <w:rFonts w:ascii="Arial" w:hAnsi="Arial"/>
        </w:rPr>
        <w:t>ho</w:t>
      </w:r>
      <w:r>
        <w:rPr>
          <w:rFonts w:ascii="Arial" w:hAnsi="Arial"/>
        </w:rPr>
        <w:t xml:space="preserve"> nebo Mendlov</w:t>
      </w:r>
      <w:r w:rsidR="00ED0DA0">
        <w:rPr>
          <w:rFonts w:ascii="Arial" w:hAnsi="Arial"/>
        </w:rPr>
        <w:t>u</w:t>
      </w:r>
      <w:r>
        <w:rPr>
          <w:rFonts w:ascii="Arial" w:hAnsi="Arial"/>
        </w:rPr>
        <w:t xml:space="preserve">, po výstupu </w:t>
      </w:r>
      <w:r w:rsidR="00ED0DA0">
        <w:rPr>
          <w:rFonts w:ascii="Arial" w:hAnsi="Arial"/>
        </w:rPr>
        <w:t xml:space="preserve">se </w:t>
      </w:r>
      <w:r>
        <w:rPr>
          <w:rFonts w:ascii="Arial" w:hAnsi="Arial"/>
        </w:rPr>
        <w:t>dáte doleva</w:t>
      </w:r>
      <w:r w:rsidR="00BC5547">
        <w:rPr>
          <w:rFonts w:ascii="Arial" w:hAnsi="Arial"/>
        </w:rPr>
        <w:t>,</w:t>
      </w:r>
      <w:r>
        <w:rPr>
          <w:rFonts w:ascii="Arial" w:hAnsi="Arial"/>
        </w:rPr>
        <w:t xml:space="preserve"> a</w:t>
      </w:r>
      <w:r w:rsidR="00BC5547">
        <w:rPr>
          <w:rFonts w:ascii="Arial" w:hAnsi="Arial"/>
        </w:rPr>
        <w:t>ž</w:t>
      </w:r>
      <w:r>
        <w:rPr>
          <w:rFonts w:ascii="Arial" w:hAnsi="Arial"/>
        </w:rPr>
        <w:t xml:space="preserve"> dojdete na křižovatku s ulicí Újezd. Ulici újezd přejdete a </w:t>
      </w:r>
      <w:r w:rsidR="00ED0DA0">
        <w:rPr>
          <w:rFonts w:ascii="Arial" w:hAnsi="Arial"/>
        </w:rPr>
        <w:t>otočíte se vlevo. Jste na rohu u křižovatky</w:t>
      </w:r>
      <w:r w:rsidR="00BC5547">
        <w:rPr>
          <w:rFonts w:ascii="Arial" w:hAnsi="Arial"/>
        </w:rPr>
        <w:t xml:space="preserve"> s ulicí Gorazdova</w:t>
      </w:r>
      <w:r w:rsidR="00ED0DA0">
        <w:rPr>
          <w:rFonts w:ascii="Arial" w:hAnsi="Arial"/>
        </w:rPr>
        <w:t>.</w:t>
      </w:r>
    </w:p>
    <w:p w14:paraId="423F1ED0" w14:textId="5333C883" w:rsidR="00A9071F" w:rsidRDefault="00A9071F" w:rsidP="00A907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 pravé ruce máte ulici Gorazdova a před Vámi je ozvučený přechod přes ni.</w:t>
      </w:r>
    </w:p>
    <w:p w14:paraId="0A8DF00D" w14:textId="77777777" w:rsidR="00A9071F" w:rsidRDefault="00A9071F" w:rsidP="00A9071F">
      <w:pPr>
        <w:pStyle w:val="Bezmezer"/>
        <w:spacing w:line="264" w:lineRule="auto"/>
        <w:rPr>
          <w:rFonts w:ascii="Arial" w:hAnsi="Arial"/>
        </w:rPr>
      </w:pPr>
    </w:p>
    <w:p w14:paraId="023ED813" w14:textId="47CA471D" w:rsidR="00A9071F" w:rsidRDefault="00A9071F" w:rsidP="00A907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Přijedete-li ve směru Jírova nebo Barvičova, po výstupu </w:t>
      </w:r>
      <w:r w:rsidR="00ED0DA0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dáte </w:t>
      </w:r>
      <w:r w:rsidR="00ED0DA0">
        <w:rPr>
          <w:rFonts w:ascii="Arial" w:hAnsi="Arial"/>
        </w:rPr>
        <w:t xml:space="preserve">též </w:t>
      </w:r>
      <w:r>
        <w:rPr>
          <w:rFonts w:ascii="Arial" w:hAnsi="Arial"/>
        </w:rPr>
        <w:t>doleva. Jdete ulicí Úvoz s budovou po pravé ruce až na křižovatku s ulicí Gorazdova a před Vámi je ozvučený přechod přes ni.</w:t>
      </w:r>
    </w:p>
    <w:p w14:paraId="6E2A92F6" w14:textId="77777777" w:rsidR="00A9071F" w:rsidRDefault="00A9071F" w:rsidP="00A907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Odtud je popis pro oba směry stejný.</w:t>
      </w:r>
    </w:p>
    <w:p w14:paraId="3A975237" w14:textId="1750A92B" w:rsidR="00F47CF2" w:rsidRDefault="00A9071F" w:rsidP="00A907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Ulici Gorazdova přejdete v přímém směru a pak do ní zatočíte. Ulice Gorazdova vede až k parkovišti u hradu Špilberk. Držte se levé strany ulice, která se nejdřív stočí doprava a pak doleva. Cestou minete po levé ruce pět odboček. Jakmile dojde</w:t>
      </w:r>
      <w:r w:rsidR="00150D14">
        <w:rPr>
          <w:rFonts w:ascii="Arial" w:hAnsi="Arial"/>
        </w:rPr>
        <w:t>te</w:t>
      </w:r>
      <w:r>
        <w:rPr>
          <w:rFonts w:ascii="Arial" w:hAnsi="Arial"/>
        </w:rPr>
        <w:t xml:space="preserve"> k parkovišti, na levé straně je nízká zídka a na jejím konci je cíl vaší cesty.</w:t>
      </w:r>
    </w:p>
    <w:p w14:paraId="4C2CB549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2BC0B9E8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70068677" w14:textId="362C97F1" w:rsidR="00152124" w:rsidRPr="005D39E2" w:rsidRDefault="00152124" w:rsidP="00152124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3" w:name="_Podrobný_popis_cesty"/>
      <w:bookmarkEnd w:id="3"/>
      <w:r w:rsidRPr="005D39E2">
        <w:rPr>
          <w:color w:val="5B9BD5" w:themeColor="accent1"/>
          <w:sz w:val="26"/>
          <w:szCs w:val="26"/>
        </w:rPr>
        <w:t>Podrobný popis cesty tam (</w:t>
      </w:r>
      <w:r w:rsidR="008E27A2">
        <w:rPr>
          <w:color w:val="5B9BD5" w:themeColor="accent1"/>
          <w:sz w:val="26"/>
          <w:szCs w:val="26"/>
        </w:rPr>
        <w:t>trolejbus Tvrdého</w:t>
      </w:r>
      <w:r w:rsidRPr="005D39E2">
        <w:rPr>
          <w:color w:val="5B9BD5" w:themeColor="accent1"/>
          <w:sz w:val="26"/>
          <w:szCs w:val="26"/>
        </w:rPr>
        <w:t>)</w:t>
      </w:r>
    </w:p>
    <w:p w14:paraId="53353304" w14:textId="7D3A90FB" w:rsidR="008E27A2" w:rsidRDefault="00E478A2" w:rsidP="008E27A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</w:t>
      </w:r>
      <w:r w:rsidR="008E27A2">
        <w:rPr>
          <w:rFonts w:ascii="Arial" w:hAnsi="Arial"/>
        </w:rPr>
        <w:t>trolejbusem jedoucím směrem k náměstí Komenské</w:t>
      </w:r>
      <w:r w:rsidR="00150D14">
        <w:rPr>
          <w:rFonts w:ascii="Arial" w:hAnsi="Arial"/>
        </w:rPr>
        <w:t>ho</w:t>
      </w:r>
      <w:r w:rsidR="008E27A2">
        <w:rPr>
          <w:rFonts w:ascii="Arial" w:hAnsi="Arial"/>
        </w:rPr>
        <w:t xml:space="preserve"> nebo Mendlovu, po výstupu </w:t>
      </w:r>
      <w:r w:rsidR="00150D14">
        <w:rPr>
          <w:rFonts w:ascii="Arial" w:hAnsi="Arial"/>
        </w:rPr>
        <w:t xml:space="preserve">se </w:t>
      </w:r>
      <w:r w:rsidR="008E27A2">
        <w:rPr>
          <w:rFonts w:ascii="Arial" w:hAnsi="Arial"/>
        </w:rPr>
        <w:t>dáte doleva a půjdete ulicí Tvrdého s budovou po pravé ruce. Přibližně po 70 metrech budova skončí a po pravé ruce bude ulice Úvoz. Před Vámi je ozvučený přechod. Přejdete ulici Úvoz v přímém směru a zatočíte doleva. Jdete ulicí Úvoz s budovou po pravé ruce přibližně pět metrů</w:t>
      </w:r>
      <w:r w:rsidR="00A51808">
        <w:rPr>
          <w:rFonts w:ascii="Arial" w:hAnsi="Arial"/>
        </w:rPr>
        <w:t>.</w:t>
      </w:r>
      <w:r w:rsidR="00A51808" w:rsidRPr="00A51808">
        <w:rPr>
          <w:rFonts w:ascii="Arial" w:hAnsi="Arial"/>
        </w:rPr>
        <w:t xml:space="preserve"> </w:t>
      </w:r>
      <w:r w:rsidR="00A51808">
        <w:rPr>
          <w:rFonts w:ascii="Arial" w:hAnsi="Arial"/>
        </w:rPr>
        <w:t xml:space="preserve">Jakmile budova po pravici končí, </w:t>
      </w:r>
      <w:r w:rsidR="00BC5547">
        <w:rPr>
          <w:rFonts w:ascii="Arial" w:hAnsi="Arial"/>
        </w:rPr>
        <w:t>Jste na rohu křižovatky s ulicí Gorazdova. T</w:t>
      </w:r>
      <w:r w:rsidR="00A51808">
        <w:rPr>
          <w:rFonts w:ascii="Arial" w:hAnsi="Arial"/>
        </w:rPr>
        <w:t xml:space="preserve">a </w:t>
      </w:r>
      <w:r w:rsidR="00BC5547">
        <w:rPr>
          <w:rFonts w:ascii="Arial" w:hAnsi="Arial"/>
        </w:rPr>
        <w:t>j</w:t>
      </w:r>
      <w:r w:rsidR="00A51808">
        <w:rPr>
          <w:rFonts w:ascii="Arial" w:hAnsi="Arial"/>
        </w:rPr>
        <w:t>e po pravé ruce a před Vámi je ozvučený přechod přes ni.</w:t>
      </w:r>
    </w:p>
    <w:p w14:paraId="0820F332" w14:textId="731E6827" w:rsidR="00A51808" w:rsidRDefault="00A51808" w:rsidP="008E27A2">
      <w:pPr>
        <w:pStyle w:val="Bezmezer"/>
        <w:spacing w:line="264" w:lineRule="auto"/>
        <w:rPr>
          <w:rFonts w:ascii="Arial" w:hAnsi="Arial"/>
        </w:rPr>
      </w:pPr>
    </w:p>
    <w:p w14:paraId="074DCC1A" w14:textId="4050C977" w:rsidR="00A51808" w:rsidRDefault="00A51808" w:rsidP="00A51808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Přijedete-li ve směru Jírova nebo Barvičova, po výstupu </w:t>
      </w:r>
      <w:r w:rsidR="00150D14">
        <w:rPr>
          <w:rFonts w:ascii="Arial" w:hAnsi="Arial"/>
        </w:rPr>
        <w:t>půjdete</w:t>
      </w:r>
      <w:r>
        <w:rPr>
          <w:rFonts w:ascii="Arial" w:hAnsi="Arial"/>
        </w:rPr>
        <w:t xml:space="preserve"> </w:t>
      </w:r>
      <w:r w:rsidR="00150D14">
        <w:rPr>
          <w:rFonts w:ascii="Arial" w:hAnsi="Arial"/>
        </w:rPr>
        <w:t>v</w:t>
      </w:r>
      <w:r>
        <w:rPr>
          <w:rFonts w:ascii="Arial" w:hAnsi="Arial"/>
        </w:rPr>
        <w:t>lev</w:t>
      </w:r>
      <w:r w:rsidR="00150D14">
        <w:rPr>
          <w:rFonts w:ascii="Arial" w:hAnsi="Arial"/>
        </w:rPr>
        <w:t>o</w:t>
      </w:r>
      <w:r>
        <w:rPr>
          <w:rFonts w:ascii="Arial" w:hAnsi="Arial"/>
        </w:rPr>
        <w:t xml:space="preserve">. Jdete ulicí Úvoz s budovou po pravé ruce přibližně 70 metrů. Jakmile budova po pravici končí, </w:t>
      </w:r>
      <w:r w:rsidR="00BC5547">
        <w:rPr>
          <w:rFonts w:ascii="Arial" w:hAnsi="Arial"/>
        </w:rPr>
        <w:t>jste na rohu křižovatky s ulicí Gorazdova. T</w:t>
      </w:r>
      <w:r>
        <w:rPr>
          <w:rFonts w:ascii="Arial" w:hAnsi="Arial"/>
        </w:rPr>
        <w:t>a</w:t>
      </w:r>
      <w:r w:rsidR="00BC5547">
        <w:rPr>
          <w:rFonts w:ascii="Arial" w:hAnsi="Arial"/>
        </w:rPr>
        <w:t xml:space="preserve"> j</w:t>
      </w:r>
      <w:r>
        <w:rPr>
          <w:rFonts w:ascii="Arial" w:hAnsi="Arial"/>
        </w:rPr>
        <w:t xml:space="preserve">e po </w:t>
      </w:r>
      <w:r w:rsidR="00BC5547">
        <w:rPr>
          <w:rFonts w:ascii="Arial" w:hAnsi="Arial"/>
        </w:rPr>
        <w:t xml:space="preserve">vaši </w:t>
      </w:r>
      <w:r>
        <w:rPr>
          <w:rFonts w:ascii="Arial" w:hAnsi="Arial"/>
        </w:rPr>
        <w:t>pravé ruce a před Vámi je ozvučený přechod přes ni.</w:t>
      </w:r>
    </w:p>
    <w:p w14:paraId="708E99B3" w14:textId="683D009F" w:rsidR="00A51808" w:rsidRDefault="00A51808" w:rsidP="008E27A2">
      <w:pPr>
        <w:pStyle w:val="Bezmezer"/>
        <w:spacing w:line="264" w:lineRule="auto"/>
        <w:rPr>
          <w:rFonts w:ascii="Arial" w:hAnsi="Arial"/>
        </w:rPr>
      </w:pPr>
    </w:p>
    <w:p w14:paraId="2DA28A03" w14:textId="44B9D3CC" w:rsidR="00A51808" w:rsidRDefault="00A51808" w:rsidP="008E27A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Odtud je popis pro oba směry stejný.</w:t>
      </w:r>
    </w:p>
    <w:p w14:paraId="42EB6B6A" w14:textId="77777777" w:rsidR="006D7834" w:rsidRDefault="008E27A2" w:rsidP="009A372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Ulici</w:t>
      </w:r>
      <w:r w:rsidR="00A51808">
        <w:rPr>
          <w:rFonts w:ascii="Arial" w:hAnsi="Arial"/>
        </w:rPr>
        <w:t xml:space="preserve"> Gorazdova přejdete v přímém směru a pak do ní </w:t>
      </w:r>
      <w:r w:rsidR="003F63FB">
        <w:rPr>
          <w:rFonts w:ascii="Arial" w:hAnsi="Arial"/>
        </w:rPr>
        <w:t>do</w:t>
      </w:r>
      <w:r w:rsidR="00BC5547">
        <w:rPr>
          <w:rFonts w:ascii="Arial" w:hAnsi="Arial"/>
        </w:rPr>
        <w:t>prav</w:t>
      </w:r>
      <w:r w:rsidR="003F63FB">
        <w:rPr>
          <w:rFonts w:ascii="Arial" w:hAnsi="Arial"/>
        </w:rPr>
        <w:t>a</w:t>
      </w:r>
      <w:r w:rsidR="00BC5547">
        <w:rPr>
          <w:rFonts w:ascii="Arial" w:hAnsi="Arial"/>
        </w:rPr>
        <w:t xml:space="preserve"> </w:t>
      </w:r>
      <w:r w:rsidR="00A51808">
        <w:rPr>
          <w:rFonts w:ascii="Arial" w:hAnsi="Arial"/>
        </w:rPr>
        <w:t>zatočíte. Jdete ulicí Gorazdova do mírného kopce.</w:t>
      </w:r>
      <w:r w:rsidR="008C54E2">
        <w:rPr>
          <w:rFonts w:ascii="Arial" w:hAnsi="Arial"/>
        </w:rPr>
        <w:t xml:space="preserve"> Přibližně po 65 metrech ulice Gorazdova zatáčí doprava a vy zatočíte s ní. </w:t>
      </w:r>
    </w:p>
    <w:p w14:paraId="6C103F32" w14:textId="19840DC2" w:rsidR="00B777F3" w:rsidRDefault="00A62499" w:rsidP="009A372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Pozor, </w:t>
      </w:r>
      <w:r w:rsidR="006D7834">
        <w:rPr>
          <w:rFonts w:ascii="Arial" w:hAnsi="Arial"/>
        </w:rPr>
        <w:t>držte se pravé strany chodníku a stočte se s ním doprava</w:t>
      </w:r>
      <w:r>
        <w:rPr>
          <w:rFonts w:ascii="Arial" w:hAnsi="Arial"/>
        </w:rPr>
        <w:t>, protože</w:t>
      </w:r>
      <w:r w:rsidR="00B777F3">
        <w:rPr>
          <w:rFonts w:ascii="Arial" w:hAnsi="Arial"/>
        </w:rPr>
        <w:t xml:space="preserve"> v přímém směru je vjezd do dvora.</w:t>
      </w:r>
    </w:p>
    <w:p w14:paraId="363F026F" w14:textId="498720CF" w:rsidR="00056302" w:rsidRDefault="00B777F3" w:rsidP="009A372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Až zahnete ulicí vpravo, d</w:t>
      </w:r>
      <w:r w:rsidR="008C54E2">
        <w:rPr>
          <w:rFonts w:ascii="Arial" w:hAnsi="Arial"/>
        </w:rPr>
        <w:t>ržíte s</w:t>
      </w:r>
      <w:r w:rsidR="00150D14">
        <w:rPr>
          <w:rFonts w:ascii="Arial" w:hAnsi="Arial"/>
        </w:rPr>
        <w:t>e</w:t>
      </w:r>
      <w:r w:rsidR="008C54E2">
        <w:rPr>
          <w:rFonts w:ascii="Arial" w:hAnsi="Arial"/>
        </w:rPr>
        <w:t xml:space="preserve"> plot</w:t>
      </w:r>
      <w:r w:rsidR="00150D14">
        <w:rPr>
          <w:rFonts w:ascii="Arial" w:hAnsi="Arial"/>
        </w:rPr>
        <w:t>u</w:t>
      </w:r>
      <w:r w:rsidR="008C54E2">
        <w:rPr>
          <w:rFonts w:ascii="Arial" w:hAnsi="Arial"/>
        </w:rPr>
        <w:t xml:space="preserve"> a zele</w:t>
      </w:r>
      <w:r w:rsidR="00150D14">
        <w:rPr>
          <w:rFonts w:ascii="Arial" w:hAnsi="Arial"/>
        </w:rPr>
        <w:t>ně</w:t>
      </w:r>
      <w:r w:rsidR="008C54E2">
        <w:rPr>
          <w:rFonts w:ascii="Arial" w:hAnsi="Arial"/>
        </w:rPr>
        <w:t xml:space="preserve"> po levici. </w:t>
      </w:r>
      <w:r w:rsidR="00056302">
        <w:rPr>
          <w:rFonts w:ascii="Arial" w:hAnsi="Arial"/>
        </w:rPr>
        <w:t xml:space="preserve">Odtud bude </w:t>
      </w:r>
      <w:r w:rsidR="00CE56F6">
        <w:rPr>
          <w:rFonts w:ascii="Arial" w:hAnsi="Arial"/>
        </w:rPr>
        <w:t xml:space="preserve">do cíle </w:t>
      </w:r>
      <w:r w:rsidR="00056302">
        <w:rPr>
          <w:rFonts w:ascii="Arial" w:hAnsi="Arial"/>
        </w:rPr>
        <w:t xml:space="preserve">následovat </w:t>
      </w:r>
      <w:r w:rsidR="006D7834">
        <w:rPr>
          <w:rFonts w:ascii="Arial" w:hAnsi="Arial"/>
        </w:rPr>
        <w:t>pět</w:t>
      </w:r>
      <w:r w:rsidR="00056302">
        <w:rPr>
          <w:rFonts w:ascii="Arial" w:hAnsi="Arial"/>
        </w:rPr>
        <w:t xml:space="preserve"> odboček</w:t>
      </w:r>
      <w:r w:rsidR="006D7834">
        <w:rPr>
          <w:rFonts w:ascii="Arial" w:hAnsi="Arial"/>
        </w:rPr>
        <w:t xml:space="preserve"> po levé ruce</w:t>
      </w:r>
      <w:r w:rsidR="00056302">
        <w:rPr>
          <w:rFonts w:ascii="Arial" w:hAnsi="Arial"/>
        </w:rPr>
        <w:t xml:space="preserve"> a vy se stále budete držet vozovky.</w:t>
      </w:r>
    </w:p>
    <w:p w14:paraId="5B7C66CB" w14:textId="0F73531E" w:rsidR="00E87660" w:rsidRDefault="008C54E2" w:rsidP="009A372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Z počátku </w:t>
      </w:r>
      <w:r w:rsidR="00056302">
        <w:rPr>
          <w:rFonts w:ascii="Arial" w:hAnsi="Arial"/>
        </w:rPr>
        <w:t>pů</w:t>
      </w:r>
      <w:r>
        <w:rPr>
          <w:rFonts w:ascii="Arial" w:hAnsi="Arial"/>
        </w:rPr>
        <w:t xml:space="preserve">jdete po chodníku z dlažebních kostek, postupně se povrch změní na beton a chodník se bude pomalounku zužovat. Cestou minete po levé ruce </w:t>
      </w:r>
      <w:r w:rsidR="00056302">
        <w:rPr>
          <w:rFonts w:ascii="Arial" w:hAnsi="Arial"/>
        </w:rPr>
        <w:t xml:space="preserve">nejprve </w:t>
      </w:r>
      <w:r>
        <w:rPr>
          <w:rFonts w:ascii="Arial" w:hAnsi="Arial"/>
        </w:rPr>
        <w:t>dvě odbočky chodníku doleva. Váš chodník skončí přibližně po 100 metrech, právě u druhé</w:t>
      </w:r>
      <w:r w:rsidR="00CD67E1">
        <w:rPr>
          <w:rFonts w:ascii="Arial" w:hAnsi="Arial"/>
        </w:rPr>
        <w:t xml:space="preserve"> z odboček</w:t>
      </w:r>
      <w:r>
        <w:rPr>
          <w:rFonts w:ascii="Arial" w:hAnsi="Arial"/>
        </w:rPr>
        <w:t xml:space="preserve">. </w:t>
      </w:r>
      <w:r w:rsidR="00E87660">
        <w:rPr>
          <w:rFonts w:ascii="Arial" w:hAnsi="Arial"/>
        </w:rPr>
        <w:t>Dále pokračujte už po silnici a držte se jejího levého kraje. Provoz je zde však minimální. Jde</w:t>
      </w:r>
      <w:r w:rsidR="006D7834">
        <w:rPr>
          <w:rFonts w:ascii="Arial" w:hAnsi="Arial"/>
        </w:rPr>
        <w:t xml:space="preserve">te po </w:t>
      </w:r>
      <w:r w:rsidR="00E87660">
        <w:rPr>
          <w:rFonts w:ascii="Arial" w:hAnsi="Arial"/>
        </w:rPr>
        <w:t>asfaltov</w:t>
      </w:r>
      <w:r w:rsidR="006D7834">
        <w:rPr>
          <w:rFonts w:ascii="Arial" w:hAnsi="Arial"/>
        </w:rPr>
        <w:t>é</w:t>
      </w:r>
      <w:r w:rsidR="00E87660">
        <w:rPr>
          <w:rFonts w:ascii="Arial" w:hAnsi="Arial"/>
        </w:rPr>
        <w:t xml:space="preserve"> cest</w:t>
      </w:r>
      <w:r w:rsidR="006D7834">
        <w:rPr>
          <w:rFonts w:ascii="Arial" w:hAnsi="Arial"/>
        </w:rPr>
        <w:t>ě</w:t>
      </w:r>
      <w:r w:rsidR="00E87660">
        <w:rPr>
          <w:rFonts w:ascii="Arial" w:hAnsi="Arial"/>
        </w:rPr>
        <w:t>.</w:t>
      </w:r>
    </w:p>
    <w:p w14:paraId="6A776816" w14:textId="78CF844A" w:rsidR="009A3724" w:rsidRPr="000876C8" w:rsidRDefault="00CD67E1" w:rsidP="009A3724">
      <w:pPr>
        <w:pStyle w:val="Bezmezer"/>
        <w:spacing w:line="264" w:lineRule="auto"/>
        <w:rPr>
          <w:rFonts w:ascii="Arial" w:eastAsia="Arial" w:hAnsi="Arial" w:cs="Arial"/>
        </w:rPr>
      </w:pPr>
      <w:r>
        <w:rPr>
          <w:rFonts w:ascii="Arial" w:hAnsi="Arial"/>
        </w:rPr>
        <w:t>M</w:t>
      </w:r>
      <w:r w:rsidR="00056302">
        <w:rPr>
          <w:rFonts w:ascii="Arial" w:hAnsi="Arial"/>
        </w:rPr>
        <w:t xml:space="preserve">inete </w:t>
      </w:r>
      <w:r>
        <w:rPr>
          <w:rFonts w:ascii="Arial" w:hAnsi="Arial"/>
        </w:rPr>
        <w:t xml:space="preserve">po levé ruce další dvě odbočky. Obě odbočky jsou z dlažebních kostek, proto se držte </w:t>
      </w:r>
      <w:r w:rsidR="00E87660">
        <w:rPr>
          <w:rFonts w:ascii="Arial" w:hAnsi="Arial"/>
        </w:rPr>
        <w:t xml:space="preserve">stále </w:t>
      </w:r>
      <w:r>
        <w:rPr>
          <w:rFonts w:ascii="Arial" w:hAnsi="Arial"/>
        </w:rPr>
        <w:t>asfaltu</w:t>
      </w:r>
      <w:r w:rsidR="00056302">
        <w:rPr>
          <w:rFonts w:ascii="Arial" w:hAnsi="Arial"/>
        </w:rPr>
        <w:t xml:space="preserve"> - vozovky</w:t>
      </w:r>
      <w:r>
        <w:rPr>
          <w:rFonts w:ascii="Arial" w:hAnsi="Arial"/>
        </w:rPr>
        <w:t>. Pak se cesta stočí mírně doleva a přibližně po 140 metrech dojdete k parkovišti u hradu Špilberk</w:t>
      </w:r>
      <w:r w:rsidR="009A3724">
        <w:rPr>
          <w:rFonts w:ascii="Arial" w:hAnsi="Arial"/>
        </w:rPr>
        <w:t>.</w:t>
      </w:r>
      <w:r>
        <w:rPr>
          <w:rFonts w:ascii="Arial" w:hAnsi="Arial"/>
        </w:rPr>
        <w:t xml:space="preserve"> Cestou minete ještě jedn</w:t>
      </w:r>
      <w:r w:rsidR="00150D14">
        <w:rPr>
          <w:rFonts w:ascii="Arial" w:hAnsi="Arial"/>
        </w:rPr>
        <w:t>u</w:t>
      </w:r>
      <w:r>
        <w:rPr>
          <w:rFonts w:ascii="Arial" w:hAnsi="Arial"/>
        </w:rPr>
        <w:t xml:space="preserve"> </w:t>
      </w:r>
      <w:r w:rsidR="00056302">
        <w:rPr>
          <w:rFonts w:ascii="Arial" w:hAnsi="Arial"/>
        </w:rPr>
        <w:t xml:space="preserve">poslední pátou </w:t>
      </w:r>
      <w:r>
        <w:rPr>
          <w:rFonts w:ascii="Arial" w:hAnsi="Arial"/>
        </w:rPr>
        <w:t xml:space="preserve">odbočku z dlažebních kostek doleva. Jakmile dorazíte k parkovišti, po levé ruce začne nízká zídka a na jejím konci je Váš cíl cesty </w:t>
      </w:r>
    </w:p>
    <w:p w14:paraId="30D6AA99" w14:textId="77777777" w:rsidR="009A3724" w:rsidRDefault="009A3724" w:rsidP="005D39E2">
      <w:pPr>
        <w:pStyle w:val="Bezmezer"/>
        <w:spacing w:line="264" w:lineRule="auto"/>
        <w:rPr>
          <w:rFonts w:ascii="Arial" w:hAnsi="Arial"/>
        </w:rPr>
      </w:pPr>
    </w:p>
    <w:p w14:paraId="653A873E" w14:textId="77777777" w:rsidR="003F0536" w:rsidRDefault="003F0536">
      <w:pPr>
        <w:pStyle w:val="Nadpis1"/>
        <w:spacing w:before="0" w:after="160" w:line="264" w:lineRule="auto"/>
      </w:pPr>
      <w:bookmarkStart w:id="4" w:name="_Cesta_zpět"/>
      <w:bookmarkEnd w:id="4"/>
    </w:p>
    <w:p w14:paraId="2507B9AF" w14:textId="2A499DE1" w:rsidR="005262C1" w:rsidRPr="000876C8" w:rsidRDefault="005264CC">
      <w:pPr>
        <w:pStyle w:val="Nadpis1"/>
        <w:spacing w:before="0" w:after="160" w:line="264" w:lineRule="auto"/>
      </w:pPr>
      <w:bookmarkStart w:id="5" w:name="_Cesta_zpět_1"/>
      <w:bookmarkEnd w:id="5"/>
      <w:r w:rsidRPr="000876C8">
        <w:t>Cesta zpět</w:t>
      </w: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262743AA" w14:textId="77777777" w:rsidR="003F0536" w:rsidRPr="005D39E2" w:rsidRDefault="003F0536" w:rsidP="003F0536">
      <w:pPr>
        <w:pStyle w:val="Nadpis2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6" w:name="_Stručný_popis_cesty_2"/>
      <w:bookmarkEnd w:id="6"/>
      <w:r w:rsidRPr="005D39E2">
        <w:rPr>
          <w:rFonts w:ascii="Arial" w:hAnsi="Arial"/>
          <w:color w:val="5B9BD5" w:themeColor="accent1"/>
        </w:rPr>
        <w:t>Stručný popis cesty zpět</w:t>
      </w:r>
    </w:p>
    <w:p w14:paraId="13DD83A3" w14:textId="77777777" w:rsidR="006D7834" w:rsidRDefault="003F0536" w:rsidP="00DF0FBB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V</w:t>
      </w:r>
      <w:r w:rsidR="000715A2">
        <w:rPr>
          <w:rFonts w:ascii="Arial" w:hAnsi="Arial"/>
          <w:lang w:val="cs-CZ"/>
        </w:rPr>
        <w:t xml:space="preserve">yjdete z areálu </w:t>
      </w:r>
      <w:r w:rsidR="00DF0FBB">
        <w:rPr>
          <w:rFonts w:ascii="Arial" w:hAnsi="Arial"/>
          <w:lang w:val="cs-CZ"/>
        </w:rPr>
        <w:t xml:space="preserve">Špilberk a </w:t>
      </w:r>
      <w:r w:rsidR="00A909A8">
        <w:rPr>
          <w:rFonts w:ascii="Arial" w:hAnsi="Arial"/>
          <w:lang w:val="cs-CZ"/>
        </w:rPr>
        <w:t>pů</w:t>
      </w:r>
      <w:r w:rsidR="00DF0FBB">
        <w:rPr>
          <w:rFonts w:ascii="Arial" w:hAnsi="Arial"/>
          <w:lang w:val="cs-CZ"/>
        </w:rPr>
        <w:t xml:space="preserve">jdete </w:t>
      </w:r>
      <w:r w:rsidR="00150D14">
        <w:rPr>
          <w:rFonts w:ascii="Arial" w:hAnsi="Arial"/>
          <w:lang w:val="cs-CZ"/>
        </w:rPr>
        <w:t xml:space="preserve">nejlépe </w:t>
      </w:r>
      <w:r w:rsidR="00DF0FBB">
        <w:rPr>
          <w:rFonts w:ascii="Arial" w:hAnsi="Arial"/>
          <w:lang w:val="cs-CZ"/>
        </w:rPr>
        <w:t xml:space="preserve">po pravé straně vozovky. Dostanete se až na křižovatku s ulicí Úvoz. </w:t>
      </w:r>
    </w:p>
    <w:p w14:paraId="24BC8E6B" w14:textId="41D7D191" w:rsidR="00DF0FBB" w:rsidRDefault="00FC7306" w:rsidP="00DF0FB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Pro trolejbusy směrem Jírova a Barvičova </w:t>
      </w:r>
      <w:r w:rsidR="006D7834">
        <w:rPr>
          <w:rFonts w:ascii="Arial" w:hAnsi="Arial"/>
          <w:lang w:val="cs-CZ"/>
        </w:rPr>
        <w:t>dojdete na konec ulice Gorazdova, kde zatočíte doleva a přes přechod přejdete ulici Gorazdova.</w:t>
      </w:r>
      <w:r w:rsidR="00B25DB5">
        <w:rPr>
          <w:rFonts w:ascii="Arial" w:hAnsi="Arial"/>
          <w:lang w:val="cs-CZ"/>
        </w:rPr>
        <w:t xml:space="preserve"> </w:t>
      </w:r>
      <w:r w:rsidR="006D7834">
        <w:rPr>
          <w:rFonts w:ascii="Arial" w:hAnsi="Arial"/>
          <w:lang w:val="cs-CZ"/>
        </w:rPr>
        <w:t>B</w:t>
      </w:r>
      <w:r w:rsidR="00B25DB5">
        <w:rPr>
          <w:rFonts w:ascii="Arial" w:hAnsi="Arial"/>
          <w:lang w:val="cs-CZ"/>
        </w:rPr>
        <w:t xml:space="preserve">udete pokračovat </w:t>
      </w:r>
      <w:r w:rsidR="006D7834">
        <w:rPr>
          <w:rFonts w:ascii="Arial" w:hAnsi="Arial"/>
          <w:lang w:val="cs-CZ"/>
        </w:rPr>
        <w:t xml:space="preserve">rovně </w:t>
      </w:r>
      <w:r w:rsidR="00DF0FBB">
        <w:rPr>
          <w:rFonts w:ascii="Arial" w:hAnsi="Arial"/>
          <w:lang w:val="cs-CZ"/>
        </w:rPr>
        <w:t xml:space="preserve">ulicí </w:t>
      </w:r>
      <w:r w:rsidR="00A909A8">
        <w:rPr>
          <w:rFonts w:ascii="Arial" w:hAnsi="Arial"/>
          <w:lang w:val="cs-CZ"/>
        </w:rPr>
        <w:t>Ú</w:t>
      </w:r>
      <w:r w:rsidR="00DF0FBB">
        <w:rPr>
          <w:rFonts w:ascii="Arial" w:hAnsi="Arial"/>
          <w:lang w:val="cs-CZ"/>
        </w:rPr>
        <w:t>voz přibližně 70 metr</w:t>
      </w:r>
      <w:r w:rsidR="00150D14">
        <w:rPr>
          <w:rFonts w:ascii="Arial" w:hAnsi="Arial"/>
          <w:lang w:val="cs-CZ"/>
        </w:rPr>
        <w:t>ů</w:t>
      </w:r>
      <w:r w:rsidR="00DF0FBB">
        <w:rPr>
          <w:rFonts w:ascii="Arial" w:hAnsi="Arial"/>
          <w:lang w:val="cs-CZ"/>
        </w:rPr>
        <w:t xml:space="preserve">, odkud jedou </w:t>
      </w:r>
      <w:r w:rsidR="00791C48">
        <w:rPr>
          <w:rFonts w:ascii="Arial" w:hAnsi="Arial"/>
          <w:lang w:val="cs-CZ"/>
        </w:rPr>
        <w:t>trolejbusy</w:t>
      </w:r>
      <w:r w:rsidR="00DF0FBB">
        <w:rPr>
          <w:rFonts w:ascii="Arial" w:hAnsi="Arial"/>
          <w:lang w:val="cs-CZ"/>
        </w:rPr>
        <w:t xml:space="preserve"> směrem Jírova a Barvičova.</w:t>
      </w:r>
    </w:p>
    <w:p w14:paraId="34274805" w14:textId="0D8C215E" w:rsidR="00DF0FBB" w:rsidRDefault="00DF0FBB" w:rsidP="00DF0FB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potřebujete opačný směr </w:t>
      </w:r>
      <w:r w:rsidR="00791C48">
        <w:rPr>
          <w:rFonts w:ascii="Arial" w:hAnsi="Arial"/>
          <w:lang w:val="cs-CZ"/>
        </w:rPr>
        <w:t>trolejbusu</w:t>
      </w:r>
      <w:r w:rsidR="00F94E55">
        <w:rPr>
          <w:rFonts w:ascii="Arial" w:hAnsi="Arial"/>
          <w:lang w:val="cs-CZ"/>
        </w:rPr>
        <w:t>, tak</w:t>
      </w:r>
      <w:r w:rsidR="006D7834">
        <w:rPr>
          <w:rFonts w:ascii="Arial" w:hAnsi="Arial"/>
          <w:lang w:val="cs-CZ"/>
        </w:rPr>
        <w:t xml:space="preserve"> dojdete na konec ulice Gorazdova, kde zatočíte doleva a přes přechod přejdete ulici Gorazdova</w:t>
      </w:r>
      <w:r w:rsidR="00F94E55">
        <w:rPr>
          <w:rFonts w:ascii="Arial" w:hAnsi="Arial"/>
          <w:lang w:val="cs-CZ"/>
        </w:rPr>
        <w:t>, pak přejdete ulici Úvoz přes přechod po pravé ruce</w:t>
      </w:r>
      <w:r w:rsidR="00B25DB5">
        <w:rPr>
          <w:rFonts w:ascii="Arial" w:hAnsi="Arial"/>
          <w:lang w:val="cs-CZ"/>
        </w:rPr>
        <w:t xml:space="preserve"> a budete pokračovat </w:t>
      </w:r>
      <w:r>
        <w:rPr>
          <w:rFonts w:ascii="Arial" w:hAnsi="Arial"/>
          <w:lang w:val="cs-CZ"/>
        </w:rPr>
        <w:t>v přímém směru ulicí Tvrdého přibližně 70 metrů, kde jsou zastávky trolejbusu směrem k náměstí Komenské</w:t>
      </w:r>
      <w:r w:rsidR="00150D14">
        <w:rPr>
          <w:rFonts w:ascii="Arial" w:hAnsi="Arial"/>
          <w:lang w:val="cs-CZ"/>
        </w:rPr>
        <w:t>ho</w:t>
      </w:r>
      <w:r>
        <w:rPr>
          <w:rFonts w:ascii="Arial" w:hAnsi="Arial"/>
          <w:lang w:val="cs-CZ"/>
        </w:rPr>
        <w:t xml:space="preserve"> a Mendlovu.</w:t>
      </w:r>
    </w:p>
    <w:p w14:paraId="4BAA5228" w14:textId="3E5656E9" w:rsidR="003F0536" w:rsidRDefault="003F0536">
      <w:pPr>
        <w:spacing w:line="264" w:lineRule="auto"/>
        <w:rPr>
          <w:rFonts w:ascii="Arial" w:eastAsia="Arial" w:hAnsi="Arial" w:cs="Arial"/>
          <w:lang w:val="cs-CZ"/>
        </w:rPr>
      </w:pPr>
    </w:p>
    <w:p w14:paraId="10C91313" w14:textId="77777777" w:rsidR="005262C1" w:rsidRPr="005D39E2" w:rsidRDefault="005264CC">
      <w:pPr>
        <w:pStyle w:val="Nadpis3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7" w:name="_Podrobný_popis_cesty_1"/>
      <w:bookmarkEnd w:id="7"/>
      <w:r w:rsidRPr="005D39E2">
        <w:rPr>
          <w:rFonts w:ascii="Arial" w:hAnsi="Arial"/>
          <w:color w:val="5B9BD5" w:themeColor="accent1"/>
        </w:rPr>
        <w:t xml:space="preserve">Podrobný popis cesty zpět </w:t>
      </w:r>
    </w:p>
    <w:p w14:paraId="2DABE818" w14:textId="183A5C60" w:rsidR="0014242D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V</w:t>
      </w:r>
      <w:r w:rsidR="005118E7">
        <w:rPr>
          <w:rFonts w:ascii="Arial" w:hAnsi="Arial"/>
          <w:lang w:val="cs-CZ"/>
        </w:rPr>
        <w:t xml:space="preserve">yjdete z areálu </w:t>
      </w:r>
      <w:r w:rsidR="00DF0FBB">
        <w:rPr>
          <w:rFonts w:ascii="Arial" w:hAnsi="Arial"/>
          <w:lang w:val="cs-CZ"/>
        </w:rPr>
        <w:t>Špilberk a pokračujete po pravé straně vozovky. Minete odbočku doprava</w:t>
      </w:r>
      <w:r w:rsidR="00791C48">
        <w:rPr>
          <w:rFonts w:ascii="Arial" w:hAnsi="Arial"/>
          <w:lang w:val="cs-CZ"/>
        </w:rPr>
        <w:t xml:space="preserve"> a po dalších asi 70 metrech se st</w:t>
      </w:r>
      <w:r w:rsidR="0014242D">
        <w:rPr>
          <w:rFonts w:ascii="Arial" w:hAnsi="Arial"/>
          <w:lang w:val="cs-CZ"/>
        </w:rPr>
        <w:t>á</w:t>
      </w:r>
      <w:r w:rsidR="00791C48">
        <w:rPr>
          <w:rFonts w:ascii="Arial" w:hAnsi="Arial"/>
          <w:lang w:val="cs-CZ"/>
        </w:rPr>
        <w:t xml:space="preserve">čí vozovka doprava. </w:t>
      </w:r>
      <w:r w:rsidR="0014242D">
        <w:rPr>
          <w:rFonts w:ascii="Arial" w:hAnsi="Arial"/>
          <w:lang w:val="cs-CZ"/>
        </w:rPr>
        <w:t>Dále opět m</w:t>
      </w:r>
      <w:r w:rsidR="00791C48">
        <w:rPr>
          <w:rFonts w:ascii="Arial" w:hAnsi="Arial"/>
          <w:lang w:val="cs-CZ"/>
        </w:rPr>
        <w:t xml:space="preserve">inete </w:t>
      </w:r>
      <w:r w:rsidR="0014242D">
        <w:rPr>
          <w:rFonts w:ascii="Arial" w:hAnsi="Arial"/>
          <w:lang w:val="cs-CZ"/>
        </w:rPr>
        <w:t xml:space="preserve">tentokrát </w:t>
      </w:r>
      <w:r w:rsidR="00791C48">
        <w:rPr>
          <w:rFonts w:ascii="Arial" w:hAnsi="Arial"/>
          <w:lang w:val="cs-CZ"/>
        </w:rPr>
        <w:t xml:space="preserve">tři odbočky </w:t>
      </w:r>
      <w:r w:rsidR="0014242D">
        <w:rPr>
          <w:rFonts w:ascii="Arial" w:hAnsi="Arial"/>
          <w:lang w:val="cs-CZ"/>
        </w:rPr>
        <w:t>v</w:t>
      </w:r>
      <w:r w:rsidR="00791C48">
        <w:rPr>
          <w:rFonts w:ascii="Arial" w:hAnsi="Arial"/>
          <w:lang w:val="cs-CZ"/>
        </w:rPr>
        <w:t>prav</w:t>
      </w:r>
      <w:r w:rsidR="0014242D">
        <w:rPr>
          <w:rFonts w:ascii="Arial" w:hAnsi="Arial"/>
          <w:lang w:val="cs-CZ"/>
        </w:rPr>
        <w:t>o</w:t>
      </w:r>
      <w:r w:rsidR="00791C48">
        <w:rPr>
          <w:rFonts w:ascii="Arial" w:hAnsi="Arial"/>
          <w:lang w:val="cs-CZ"/>
        </w:rPr>
        <w:t xml:space="preserve">. </w:t>
      </w:r>
      <w:r w:rsidR="00150D14">
        <w:rPr>
          <w:rFonts w:ascii="Arial" w:hAnsi="Arial"/>
          <w:lang w:val="cs-CZ"/>
        </w:rPr>
        <w:t>Po chvíli se</w:t>
      </w:r>
      <w:r w:rsidR="00791C48">
        <w:rPr>
          <w:rFonts w:ascii="Arial" w:hAnsi="Arial"/>
          <w:lang w:val="cs-CZ"/>
        </w:rPr>
        <w:t xml:space="preserve"> po pravé ruce začne rozšiřovat chodník, na který pře</w:t>
      </w:r>
      <w:r w:rsidR="00150D14">
        <w:rPr>
          <w:rFonts w:ascii="Arial" w:hAnsi="Arial"/>
          <w:lang w:val="cs-CZ"/>
        </w:rPr>
        <w:t>jdete</w:t>
      </w:r>
      <w:r w:rsidR="00791C48">
        <w:rPr>
          <w:rFonts w:ascii="Arial" w:hAnsi="Arial"/>
          <w:lang w:val="cs-CZ"/>
        </w:rPr>
        <w:t xml:space="preserve"> a budete pokračovat po chodníku s trávou a později plotem po pravé ruce. Jakmile plot po pravici </w:t>
      </w:r>
      <w:r w:rsidR="00791C48">
        <w:rPr>
          <w:rFonts w:ascii="Arial" w:hAnsi="Arial"/>
          <w:lang w:val="cs-CZ"/>
        </w:rPr>
        <w:lastRenderedPageBreak/>
        <w:t xml:space="preserve">skončí, </w:t>
      </w:r>
      <w:r w:rsidR="00A4650B">
        <w:rPr>
          <w:rFonts w:ascii="Arial" w:hAnsi="Arial"/>
          <w:lang w:val="cs-CZ"/>
        </w:rPr>
        <w:t xml:space="preserve">ulice bude zahýbat vlevo. </w:t>
      </w:r>
      <w:r w:rsidR="00592D5C">
        <w:rPr>
          <w:rFonts w:ascii="Arial" w:hAnsi="Arial"/>
          <w:lang w:val="cs-CZ"/>
        </w:rPr>
        <w:t xml:space="preserve">Po pravici minete </w:t>
      </w:r>
      <w:r w:rsidR="0014242D">
        <w:rPr>
          <w:rFonts w:ascii="Arial" w:hAnsi="Arial"/>
          <w:lang w:val="cs-CZ"/>
        </w:rPr>
        <w:t>vjezd do dvora</w:t>
      </w:r>
      <w:r w:rsidR="00592D5C">
        <w:rPr>
          <w:rFonts w:ascii="Arial" w:hAnsi="Arial"/>
          <w:lang w:val="cs-CZ"/>
        </w:rPr>
        <w:t xml:space="preserve"> a</w:t>
      </w:r>
      <w:r w:rsidR="0014242D">
        <w:rPr>
          <w:rFonts w:ascii="Arial" w:hAnsi="Arial"/>
          <w:lang w:val="cs-CZ"/>
        </w:rPr>
        <w:t xml:space="preserve"> v přímém směru</w:t>
      </w:r>
      <w:r w:rsidR="00592D5C">
        <w:rPr>
          <w:rFonts w:ascii="Arial" w:hAnsi="Arial"/>
          <w:lang w:val="cs-CZ"/>
        </w:rPr>
        <w:t xml:space="preserve"> dojdete</w:t>
      </w:r>
      <w:r w:rsidR="0014242D">
        <w:rPr>
          <w:rFonts w:ascii="Arial" w:hAnsi="Arial"/>
          <w:lang w:val="cs-CZ"/>
        </w:rPr>
        <w:t xml:space="preserve"> až k budově před vámi</w:t>
      </w:r>
      <w:r w:rsidR="00592D5C">
        <w:rPr>
          <w:rFonts w:ascii="Arial" w:hAnsi="Arial"/>
          <w:lang w:val="cs-CZ"/>
        </w:rPr>
        <w:t>. U budovy zatočíte</w:t>
      </w:r>
      <w:r w:rsidR="00A4650B">
        <w:rPr>
          <w:rFonts w:ascii="Arial" w:hAnsi="Arial"/>
          <w:lang w:val="cs-CZ"/>
        </w:rPr>
        <w:t xml:space="preserve"> vlevo.</w:t>
      </w:r>
    </w:p>
    <w:p w14:paraId="740D3EC8" w14:textId="29C5BC89" w:rsidR="00791C48" w:rsidRDefault="00A4650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Dále pů</w:t>
      </w:r>
      <w:r w:rsidR="00791C48">
        <w:rPr>
          <w:rFonts w:ascii="Arial" w:hAnsi="Arial"/>
          <w:lang w:val="cs-CZ"/>
        </w:rPr>
        <w:t xml:space="preserve">jdete s budovou po pravé ruce až na křižovatku s ulicí Újezd. Tady se otočíte doleva a přejdete přes ozvučený přechod ulici Gorazdova. </w:t>
      </w:r>
    </w:p>
    <w:p w14:paraId="7820D81B" w14:textId="6ED4679F" w:rsidR="00791C48" w:rsidRDefault="00791C48" w:rsidP="00791C48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Pokud chcete na trolejbus směrem Jírova a Barvičova, pokračujete rovně s budovou po levé ruce ulicí Újezd přibližně 70 metrů</w:t>
      </w:r>
      <w:r w:rsidR="00A4650B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</w:t>
      </w:r>
      <w:r w:rsidR="00A4650B">
        <w:rPr>
          <w:rFonts w:ascii="Arial" w:hAnsi="Arial"/>
          <w:lang w:val="cs-CZ"/>
        </w:rPr>
        <w:t xml:space="preserve">až ke </w:t>
      </w:r>
      <w:r>
        <w:rPr>
          <w:rFonts w:ascii="Arial" w:hAnsi="Arial"/>
          <w:lang w:val="cs-CZ"/>
        </w:rPr>
        <w:t>kovov</w:t>
      </w:r>
      <w:r w:rsidR="00A4650B">
        <w:rPr>
          <w:rFonts w:ascii="Arial" w:hAnsi="Arial"/>
          <w:lang w:val="cs-CZ"/>
        </w:rPr>
        <w:t>ému</w:t>
      </w:r>
      <w:r>
        <w:rPr>
          <w:rFonts w:ascii="Arial" w:hAnsi="Arial"/>
          <w:lang w:val="cs-CZ"/>
        </w:rPr>
        <w:t xml:space="preserve"> označník</w:t>
      </w:r>
      <w:r w:rsidR="00A4650B">
        <w:rPr>
          <w:rFonts w:ascii="Arial" w:hAnsi="Arial"/>
          <w:lang w:val="cs-CZ"/>
        </w:rPr>
        <w:t>u</w:t>
      </w:r>
      <w:r>
        <w:rPr>
          <w:rFonts w:ascii="Arial" w:hAnsi="Arial"/>
          <w:lang w:val="cs-CZ"/>
        </w:rPr>
        <w:t xml:space="preserve"> zastávky</w:t>
      </w:r>
      <w:r w:rsidR="00A4650B">
        <w:rPr>
          <w:rFonts w:ascii="Arial" w:hAnsi="Arial"/>
          <w:lang w:val="cs-CZ"/>
        </w:rPr>
        <w:t>.</w:t>
      </w:r>
    </w:p>
    <w:p w14:paraId="1A6175F4" w14:textId="4EB204B9" w:rsidR="00791C48" w:rsidRDefault="00791C48" w:rsidP="00791C48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potřebujete opačný směr trolejbusu, </w:t>
      </w:r>
      <w:r w:rsidR="002F6CD5">
        <w:rPr>
          <w:rFonts w:ascii="Arial" w:hAnsi="Arial"/>
          <w:lang w:val="cs-CZ"/>
        </w:rPr>
        <w:t xml:space="preserve">za přechodem se otočíte </w:t>
      </w:r>
      <w:r w:rsidR="0054290D">
        <w:rPr>
          <w:rFonts w:ascii="Arial" w:hAnsi="Arial"/>
          <w:lang w:val="cs-CZ"/>
        </w:rPr>
        <w:t>v</w:t>
      </w:r>
      <w:r w:rsidR="002F6CD5">
        <w:rPr>
          <w:rFonts w:ascii="Arial" w:hAnsi="Arial"/>
          <w:lang w:val="cs-CZ"/>
        </w:rPr>
        <w:t>prav</w:t>
      </w:r>
      <w:r w:rsidR="0054290D">
        <w:rPr>
          <w:rFonts w:ascii="Arial" w:hAnsi="Arial"/>
          <w:lang w:val="cs-CZ"/>
        </w:rPr>
        <w:t>o</w:t>
      </w:r>
      <w:r w:rsidR="002F6CD5">
        <w:rPr>
          <w:rFonts w:ascii="Arial" w:hAnsi="Arial"/>
          <w:lang w:val="cs-CZ"/>
        </w:rPr>
        <w:t xml:space="preserve"> a přes ozvučený přechod  přejdete ulici Újezd. Pokračujete rovně s přechodem za zády ulicí Tvrdého. Jdete s budovou po levé ruce přibližně 70 metrů, </w:t>
      </w:r>
      <w:r w:rsidR="0054290D">
        <w:rPr>
          <w:rFonts w:ascii="Arial" w:hAnsi="Arial"/>
          <w:lang w:val="cs-CZ"/>
        </w:rPr>
        <w:t>až</w:t>
      </w:r>
      <w:r w:rsidR="002F6CD5">
        <w:rPr>
          <w:rFonts w:ascii="Arial" w:hAnsi="Arial"/>
          <w:lang w:val="cs-CZ"/>
        </w:rPr>
        <w:t xml:space="preserve"> </w:t>
      </w:r>
      <w:r w:rsidR="0054290D">
        <w:rPr>
          <w:rFonts w:ascii="Arial" w:hAnsi="Arial"/>
          <w:lang w:val="cs-CZ"/>
        </w:rPr>
        <w:t xml:space="preserve">ke </w:t>
      </w:r>
      <w:r w:rsidR="002F6CD5">
        <w:rPr>
          <w:rFonts w:ascii="Arial" w:hAnsi="Arial"/>
          <w:lang w:val="cs-CZ"/>
        </w:rPr>
        <w:t>kovov</w:t>
      </w:r>
      <w:r w:rsidR="0054290D">
        <w:rPr>
          <w:rFonts w:ascii="Arial" w:hAnsi="Arial"/>
          <w:lang w:val="cs-CZ"/>
        </w:rPr>
        <w:t>ému</w:t>
      </w:r>
      <w:r w:rsidR="002F6CD5">
        <w:rPr>
          <w:rFonts w:ascii="Arial" w:hAnsi="Arial"/>
          <w:lang w:val="cs-CZ"/>
        </w:rPr>
        <w:t xml:space="preserve"> označník</w:t>
      </w:r>
      <w:r w:rsidR="0054290D">
        <w:rPr>
          <w:rFonts w:ascii="Arial" w:hAnsi="Arial"/>
          <w:lang w:val="cs-CZ"/>
        </w:rPr>
        <w:t>u</w:t>
      </w:r>
      <w:r>
        <w:rPr>
          <w:rFonts w:ascii="Arial" w:hAnsi="Arial"/>
          <w:lang w:val="cs-CZ"/>
        </w:rPr>
        <w:t xml:space="preserve"> zastávky trolejbusu směrem k náměstí Komenské</w:t>
      </w:r>
      <w:r w:rsidR="0054290D">
        <w:rPr>
          <w:rFonts w:ascii="Arial" w:hAnsi="Arial"/>
          <w:lang w:val="cs-CZ"/>
        </w:rPr>
        <w:t>ho</w:t>
      </w:r>
      <w:r>
        <w:rPr>
          <w:rFonts w:ascii="Arial" w:hAnsi="Arial"/>
          <w:lang w:val="cs-CZ"/>
        </w:rPr>
        <w:t xml:space="preserve"> a Mendlovu.</w:t>
      </w:r>
    </w:p>
    <w:p w14:paraId="0B3F44B7" w14:textId="78502075" w:rsidR="005262C1" w:rsidRDefault="005262C1">
      <w:pPr>
        <w:pStyle w:val="Nadpis1"/>
        <w:spacing w:before="0" w:after="160" w:line="264" w:lineRule="auto"/>
      </w:pPr>
      <w:bookmarkStart w:id="8" w:name="_Stručný_popis_cesty_1"/>
      <w:bookmarkEnd w:id="8"/>
    </w:p>
    <w:p w14:paraId="34FA19DF" w14:textId="77777777" w:rsidR="005D39E2" w:rsidRPr="005D39E2" w:rsidRDefault="005D39E2" w:rsidP="005D39E2">
      <w:pPr>
        <w:rPr>
          <w:lang w:val="cs-CZ"/>
        </w:rPr>
      </w:pPr>
    </w:p>
    <w:p w14:paraId="153BDCF3" w14:textId="77777777" w:rsidR="005262C1" w:rsidRPr="000876C8" w:rsidRDefault="005264CC">
      <w:pPr>
        <w:pStyle w:val="Nadpis1"/>
        <w:spacing w:before="0" w:after="160" w:line="264" w:lineRule="auto"/>
      </w:pPr>
      <w:bookmarkStart w:id="9" w:name="_Kontakt"/>
      <w:bookmarkEnd w:id="9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77777777" w:rsidR="005262C1" w:rsidRPr="000876C8" w:rsidRDefault="005F1D3B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www.sons.cz</w:t>
        </w:r>
      </w:hyperlink>
    </w:p>
    <w:p w14:paraId="2ADC7798" w14:textId="77777777" w:rsidR="005262C1" w:rsidRPr="000876C8" w:rsidRDefault="005F1D3B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7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8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B5573" w14:textId="77777777" w:rsidR="005F1D3B" w:rsidRDefault="005F1D3B">
      <w:pPr>
        <w:spacing w:after="0" w:line="240" w:lineRule="auto"/>
      </w:pPr>
      <w:r>
        <w:separator/>
      </w:r>
    </w:p>
  </w:endnote>
  <w:endnote w:type="continuationSeparator" w:id="0">
    <w:p w14:paraId="566B7CCB" w14:textId="77777777" w:rsidR="005F1D3B" w:rsidRDefault="005F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75E7" w14:textId="77777777" w:rsidR="005F1D3B" w:rsidRDefault="005F1D3B">
      <w:pPr>
        <w:spacing w:after="0" w:line="240" w:lineRule="auto"/>
      </w:pPr>
      <w:r>
        <w:separator/>
      </w:r>
    </w:p>
  </w:footnote>
  <w:footnote w:type="continuationSeparator" w:id="0">
    <w:p w14:paraId="59469A9D" w14:textId="77777777" w:rsidR="005F1D3B" w:rsidRDefault="005F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1"/>
    <w:rsid w:val="00027A77"/>
    <w:rsid w:val="00031EAB"/>
    <w:rsid w:val="00056302"/>
    <w:rsid w:val="00065FE3"/>
    <w:rsid w:val="000715A2"/>
    <w:rsid w:val="000876C8"/>
    <w:rsid w:val="000C5895"/>
    <w:rsid w:val="000E2419"/>
    <w:rsid w:val="000F4D07"/>
    <w:rsid w:val="0010357D"/>
    <w:rsid w:val="001173A7"/>
    <w:rsid w:val="00140321"/>
    <w:rsid w:val="0014242D"/>
    <w:rsid w:val="00145714"/>
    <w:rsid w:val="00150D14"/>
    <w:rsid w:val="00152124"/>
    <w:rsid w:val="00153290"/>
    <w:rsid w:val="00215E52"/>
    <w:rsid w:val="002314E7"/>
    <w:rsid w:val="0025305B"/>
    <w:rsid w:val="0027246A"/>
    <w:rsid w:val="002A1819"/>
    <w:rsid w:val="002C2238"/>
    <w:rsid w:val="002C6A19"/>
    <w:rsid w:val="002F6CD5"/>
    <w:rsid w:val="00311798"/>
    <w:rsid w:val="003707B5"/>
    <w:rsid w:val="003974FB"/>
    <w:rsid w:val="003C736B"/>
    <w:rsid w:val="003D2CD9"/>
    <w:rsid w:val="003F0536"/>
    <w:rsid w:val="003F63FB"/>
    <w:rsid w:val="0044731D"/>
    <w:rsid w:val="004553B0"/>
    <w:rsid w:val="0048787F"/>
    <w:rsid w:val="0049712D"/>
    <w:rsid w:val="004A17C7"/>
    <w:rsid w:val="004C5649"/>
    <w:rsid w:val="00510EC9"/>
    <w:rsid w:val="005118E7"/>
    <w:rsid w:val="005262C1"/>
    <w:rsid w:val="005264CC"/>
    <w:rsid w:val="00527287"/>
    <w:rsid w:val="0053062B"/>
    <w:rsid w:val="0054290D"/>
    <w:rsid w:val="00560F8D"/>
    <w:rsid w:val="0058562F"/>
    <w:rsid w:val="00592D5C"/>
    <w:rsid w:val="005D39E2"/>
    <w:rsid w:val="005F1D3B"/>
    <w:rsid w:val="005F1F3E"/>
    <w:rsid w:val="006711B6"/>
    <w:rsid w:val="00682726"/>
    <w:rsid w:val="00686FC9"/>
    <w:rsid w:val="006D7834"/>
    <w:rsid w:val="00720891"/>
    <w:rsid w:val="00722AD9"/>
    <w:rsid w:val="00755932"/>
    <w:rsid w:val="00791C2E"/>
    <w:rsid w:val="00791C48"/>
    <w:rsid w:val="007A1655"/>
    <w:rsid w:val="007C7FEC"/>
    <w:rsid w:val="007D6F6D"/>
    <w:rsid w:val="007F45BE"/>
    <w:rsid w:val="00803BFA"/>
    <w:rsid w:val="00823E08"/>
    <w:rsid w:val="00857C25"/>
    <w:rsid w:val="00886F90"/>
    <w:rsid w:val="008B44B1"/>
    <w:rsid w:val="008C54E2"/>
    <w:rsid w:val="008E27A2"/>
    <w:rsid w:val="008E5DA3"/>
    <w:rsid w:val="008F092E"/>
    <w:rsid w:val="009513D3"/>
    <w:rsid w:val="00980250"/>
    <w:rsid w:val="009A3724"/>
    <w:rsid w:val="009C0D6D"/>
    <w:rsid w:val="009E41F9"/>
    <w:rsid w:val="00A4650B"/>
    <w:rsid w:val="00A51808"/>
    <w:rsid w:val="00A62499"/>
    <w:rsid w:val="00A80E21"/>
    <w:rsid w:val="00A9071F"/>
    <w:rsid w:val="00A909A8"/>
    <w:rsid w:val="00B25DB5"/>
    <w:rsid w:val="00B726F0"/>
    <w:rsid w:val="00B73F26"/>
    <w:rsid w:val="00B777F3"/>
    <w:rsid w:val="00B86F95"/>
    <w:rsid w:val="00BC5547"/>
    <w:rsid w:val="00BC7CA5"/>
    <w:rsid w:val="00BF2884"/>
    <w:rsid w:val="00CB36F8"/>
    <w:rsid w:val="00CB448D"/>
    <w:rsid w:val="00CD67E1"/>
    <w:rsid w:val="00CE56F6"/>
    <w:rsid w:val="00D63277"/>
    <w:rsid w:val="00DB0558"/>
    <w:rsid w:val="00DB7614"/>
    <w:rsid w:val="00DF0FBB"/>
    <w:rsid w:val="00E130E8"/>
    <w:rsid w:val="00E248FA"/>
    <w:rsid w:val="00E27C57"/>
    <w:rsid w:val="00E41DAB"/>
    <w:rsid w:val="00E478A2"/>
    <w:rsid w:val="00E87660"/>
    <w:rsid w:val="00E93DAB"/>
    <w:rsid w:val="00E95824"/>
    <w:rsid w:val="00EA0B6D"/>
    <w:rsid w:val="00EA2BCF"/>
    <w:rsid w:val="00EB6F57"/>
    <w:rsid w:val="00EB769A"/>
    <w:rsid w:val="00EC65DB"/>
    <w:rsid w:val="00ED0DA0"/>
    <w:rsid w:val="00EE43D1"/>
    <w:rsid w:val="00F47CF2"/>
    <w:rsid w:val="00F7031F"/>
    <w:rsid w:val="00F808AA"/>
    <w:rsid w:val="00F94E55"/>
    <w:rsid w:val="00FC7306"/>
    <w:rsid w:val="00FD2D31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ce@son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vigace.son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Zdeněk Bajtl</cp:lastModifiedBy>
  <cp:revision>13</cp:revision>
  <dcterms:created xsi:type="dcterms:W3CDTF">2022-03-29T09:31:00Z</dcterms:created>
  <dcterms:modified xsi:type="dcterms:W3CDTF">2022-03-31T12:45:00Z</dcterms:modified>
</cp:coreProperties>
</file>